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E2" w:rsidRPr="002D4DDB" w:rsidRDefault="00AD4645">
      <w:pPr>
        <w:rPr>
          <w:szCs w:val="24"/>
        </w:rPr>
      </w:pPr>
      <w:bookmarkStart w:id="0" w:name="Text9"/>
      <w:r w:rsidRPr="002D4DDB">
        <w:rPr>
          <w:szCs w:val="24"/>
        </w:rPr>
        <w:tab/>
      </w:r>
      <w:r w:rsidRPr="002D4DDB">
        <w:rPr>
          <w:szCs w:val="24"/>
        </w:rPr>
        <w:tab/>
      </w:r>
      <w:bookmarkEnd w:id="0"/>
      <w:r w:rsidR="0044161F" w:rsidRPr="002D4DDB">
        <w:rPr>
          <w:szCs w:val="24"/>
        </w:rPr>
        <w:tab/>
      </w:r>
      <w:r w:rsidR="005F1DC3" w:rsidRPr="002D4DDB">
        <w:rPr>
          <w:szCs w:val="24"/>
        </w:rPr>
        <w:tab/>
      </w:r>
    </w:p>
    <w:p w:rsidR="00EC793D" w:rsidRPr="002D4DDB" w:rsidRDefault="00336BD0" w:rsidP="00EC793D">
      <w:pPr>
        <w:pStyle w:val="NormalWeb"/>
        <w:jc w:val="center"/>
        <w:rPr>
          <w:rFonts w:ascii="Tahoma" w:hAnsi="Tahoma" w:cs="Tahoma"/>
          <w:sz w:val="20"/>
          <w:szCs w:val="20"/>
        </w:rPr>
      </w:pPr>
      <w:r w:rsidRPr="002D4DDB">
        <w:rPr>
          <w:rFonts w:ascii="Tahoma" w:hAnsi="Tahoma" w:cs="Tahoma"/>
          <w:sz w:val="20"/>
          <w:szCs w:val="20"/>
        </w:rPr>
        <w:t>PORTLAND</w:t>
      </w:r>
      <w:r w:rsidR="00CF420E" w:rsidRPr="002D4DDB">
        <w:rPr>
          <w:rFonts w:ascii="Tahoma" w:hAnsi="Tahoma" w:cs="Tahoma"/>
          <w:sz w:val="20"/>
          <w:szCs w:val="20"/>
        </w:rPr>
        <w:t xml:space="preserve">, </w:t>
      </w:r>
      <w:r w:rsidRPr="002D4DDB">
        <w:rPr>
          <w:rFonts w:ascii="Tahoma" w:hAnsi="Tahoma" w:cs="Tahoma"/>
          <w:sz w:val="20"/>
          <w:szCs w:val="20"/>
        </w:rPr>
        <w:t>POMFRET</w:t>
      </w:r>
      <w:r w:rsidR="00CF420E" w:rsidRPr="002D4DDB">
        <w:rPr>
          <w:rFonts w:ascii="Tahoma" w:hAnsi="Tahoma" w:cs="Tahoma"/>
          <w:sz w:val="20"/>
          <w:szCs w:val="20"/>
        </w:rPr>
        <w:t xml:space="preserve">, </w:t>
      </w:r>
      <w:r w:rsidRPr="002D4DDB">
        <w:rPr>
          <w:rFonts w:ascii="Tahoma" w:hAnsi="Tahoma" w:cs="Tahoma"/>
          <w:sz w:val="20"/>
          <w:szCs w:val="20"/>
        </w:rPr>
        <w:t>DUNKIRK</w:t>
      </w:r>
      <w:r w:rsidR="00CF420E" w:rsidRPr="002D4DDB">
        <w:rPr>
          <w:rFonts w:ascii="Tahoma" w:hAnsi="Tahoma" w:cs="Tahoma"/>
          <w:sz w:val="20"/>
          <w:szCs w:val="20"/>
        </w:rPr>
        <w:t xml:space="preserve"> SEWER DISTRICT (</w:t>
      </w:r>
      <w:r w:rsidR="00EC793D" w:rsidRPr="002D4DDB">
        <w:rPr>
          <w:rFonts w:ascii="Tahoma" w:hAnsi="Tahoma" w:cs="Tahoma"/>
          <w:sz w:val="20"/>
          <w:szCs w:val="20"/>
        </w:rPr>
        <w:t>PPDSD)</w:t>
      </w:r>
    </w:p>
    <w:p w:rsidR="00EC793D" w:rsidRPr="002D4DDB" w:rsidRDefault="00EC793D" w:rsidP="00EC793D">
      <w:pPr>
        <w:pStyle w:val="NormalWeb"/>
        <w:jc w:val="center"/>
        <w:rPr>
          <w:rFonts w:ascii="Tahoma" w:hAnsi="Tahoma" w:cs="Tahoma"/>
          <w:sz w:val="20"/>
          <w:szCs w:val="20"/>
        </w:rPr>
      </w:pPr>
      <w:r w:rsidRPr="002D4DDB">
        <w:rPr>
          <w:rFonts w:ascii="Tahoma" w:hAnsi="Tahoma" w:cs="Tahoma"/>
          <w:sz w:val="20"/>
          <w:szCs w:val="20"/>
        </w:rPr>
        <w:t>RESOLUTION</w:t>
      </w:r>
    </w:p>
    <w:p w:rsidR="00EC793D" w:rsidRPr="002D4DDB" w:rsidRDefault="00EC793D" w:rsidP="00EC793D">
      <w:pPr>
        <w:pStyle w:val="NormalWeb"/>
        <w:jc w:val="center"/>
        <w:rPr>
          <w:rFonts w:ascii="Tahoma" w:hAnsi="Tahoma" w:cs="Tahoma"/>
          <w:sz w:val="20"/>
          <w:szCs w:val="20"/>
        </w:rPr>
      </w:pPr>
      <w:r w:rsidRPr="002D4DDB">
        <w:rPr>
          <w:rFonts w:ascii="Tahoma" w:hAnsi="Tahoma" w:cs="Tahoma"/>
          <w:sz w:val="20"/>
          <w:szCs w:val="20"/>
        </w:rPr>
        <w:t> </w:t>
      </w:r>
    </w:p>
    <w:p w:rsidR="00EC793D" w:rsidRPr="002D4DDB" w:rsidRDefault="00EC793D" w:rsidP="00EC793D">
      <w:pPr>
        <w:pStyle w:val="NormalWeb"/>
        <w:jc w:val="center"/>
        <w:rPr>
          <w:rFonts w:ascii="Tahoma" w:hAnsi="Tahoma" w:cs="Tahoma"/>
          <w:sz w:val="20"/>
          <w:szCs w:val="20"/>
        </w:rPr>
      </w:pPr>
      <w:r w:rsidRPr="002D4DDB">
        <w:rPr>
          <w:rFonts w:ascii="Tahoma" w:hAnsi="Tahoma" w:cs="Tahoma"/>
          <w:sz w:val="20"/>
          <w:szCs w:val="20"/>
        </w:rPr>
        <w:t xml:space="preserve">AUTHORIZING </w:t>
      </w:r>
      <w:r w:rsidR="00336BD0" w:rsidRPr="002D4DDB">
        <w:rPr>
          <w:rFonts w:ascii="Tahoma" w:hAnsi="Tahoma" w:cs="Tahoma"/>
          <w:sz w:val="20"/>
          <w:szCs w:val="20"/>
        </w:rPr>
        <w:t xml:space="preserve">2019 </w:t>
      </w:r>
      <w:r w:rsidRPr="002D4DDB">
        <w:rPr>
          <w:rFonts w:ascii="Tahoma" w:hAnsi="Tahoma" w:cs="Tahoma"/>
          <w:sz w:val="20"/>
          <w:szCs w:val="20"/>
        </w:rPr>
        <w:t>NYS DEC EPG GRANT APPLICATION</w:t>
      </w:r>
    </w:p>
    <w:p w:rsidR="00EC793D" w:rsidRPr="002D4DDB" w:rsidRDefault="00EC793D" w:rsidP="00EC793D">
      <w:pPr>
        <w:pStyle w:val="NormalWeb"/>
        <w:jc w:val="center"/>
        <w:rPr>
          <w:rFonts w:ascii="Tahoma" w:hAnsi="Tahoma" w:cs="Tahoma"/>
          <w:sz w:val="20"/>
          <w:szCs w:val="20"/>
        </w:rPr>
      </w:pPr>
      <w:r w:rsidRPr="002D4DDB">
        <w:rPr>
          <w:rFonts w:ascii="Tahoma" w:hAnsi="Tahoma" w:cs="Tahoma"/>
          <w:sz w:val="20"/>
          <w:szCs w:val="20"/>
        </w:rPr>
        <w:t> </w:t>
      </w:r>
    </w:p>
    <w:p w:rsidR="00EC793D" w:rsidRPr="002D4DDB" w:rsidRDefault="00EC793D" w:rsidP="00EC793D">
      <w:pPr>
        <w:pStyle w:val="NormalWeb"/>
        <w:rPr>
          <w:rFonts w:ascii="Tahoma" w:hAnsi="Tahoma" w:cs="Tahoma"/>
          <w:sz w:val="20"/>
          <w:szCs w:val="20"/>
        </w:rPr>
      </w:pPr>
      <w:r w:rsidRPr="002D4DDB">
        <w:rPr>
          <w:rFonts w:ascii="Tahoma" w:hAnsi="Tahoma" w:cs="Tahoma"/>
          <w:sz w:val="20"/>
          <w:szCs w:val="20"/>
        </w:rPr>
        <w:t> </w:t>
      </w:r>
    </w:p>
    <w:p w:rsidR="00EC793D" w:rsidRPr="002D4DDB" w:rsidRDefault="00EC793D" w:rsidP="00EC793D">
      <w:pPr>
        <w:pStyle w:val="NormalWeb"/>
        <w:rPr>
          <w:rFonts w:ascii="Tahoma" w:hAnsi="Tahoma" w:cs="Tahoma"/>
          <w:sz w:val="20"/>
          <w:szCs w:val="20"/>
        </w:rPr>
      </w:pPr>
      <w:r w:rsidRPr="002D4DDB">
        <w:rPr>
          <w:rFonts w:ascii="Tahoma" w:hAnsi="Tahoma" w:cs="Tahoma"/>
          <w:sz w:val="20"/>
          <w:szCs w:val="20"/>
        </w:rPr>
        <w:t>WHEREAS, District infrastructure was</w:t>
      </w:r>
      <w:r w:rsidR="00CF420E" w:rsidRPr="002D4DDB">
        <w:rPr>
          <w:rFonts w:ascii="Tahoma" w:hAnsi="Tahoma" w:cs="Tahoma"/>
          <w:sz w:val="20"/>
          <w:szCs w:val="20"/>
        </w:rPr>
        <w:t xml:space="preserve"> initially installed in the 1930</w:t>
      </w:r>
      <w:r w:rsidRPr="002D4DDB">
        <w:rPr>
          <w:rFonts w:ascii="Tahoma" w:hAnsi="Tahoma" w:cs="Tahoma"/>
          <w:sz w:val="20"/>
          <w:szCs w:val="20"/>
        </w:rPr>
        <w:t>’s</w:t>
      </w:r>
      <w:r w:rsidR="00CF420E" w:rsidRPr="002D4DDB">
        <w:rPr>
          <w:rFonts w:ascii="Tahoma" w:hAnsi="Tahoma" w:cs="Tahoma"/>
          <w:sz w:val="20"/>
          <w:szCs w:val="20"/>
        </w:rPr>
        <w:t xml:space="preserve"> and 1980’s</w:t>
      </w:r>
      <w:r w:rsidRPr="002D4DDB">
        <w:rPr>
          <w:rFonts w:ascii="Tahoma" w:hAnsi="Tahoma" w:cs="Tahoma"/>
          <w:sz w:val="20"/>
          <w:szCs w:val="20"/>
        </w:rPr>
        <w:t xml:space="preserve">, and much of the District’s collection system infrastructure has not been updated or repaired since that time; and </w:t>
      </w:r>
    </w:p>
    <w:p w:rsidR="00EC793D" w:rsidRPr="002D4DDB" w:rsidRDefault="00EC793D" w:rsidP="00EC793D">
      <w:pPr>
        <w:pStyle w:val="NormalWeb"/>
        <w:rPr>
          <w:rFonts w:ascii="Tahoma" w:hAnsi="Tahoma" w:cs="Tahoma"/>
          <w:sz w:val="20"/>
          <w:szCs w:val="20"/>
        </w:rPr>
      </w:pPr>
    </w:p>
    <w:p w:rsidR="00336BD0" w:rsidRPr="002D4DDB" w:rsidRDefault="00EC793D" w:rsidP="00EC793D">
      <w:pPr>
        <w:pStyle w:val="NormalWeb"/>
        <w:rPr>
          <w:rFonts w:ascii="Tahoma" w:hAnsi="Tahoma" w:cs="Tahoma"/>
          <w:sz w:val="20"/>
          <w:szCs w:val="20"/>
        </w:rPr>
      </w:pPr>
      <w:r w:rsidRPr="002D4DDB">
        <w:rPr>
          <w:rFonts w:ascii="Tahoma" w:hAnsi="Tahoma" w:cs="Tahoma"/>
          <w:sz w:val="20"/>
          <w:szCs w:val="20"/>
        </w:rPr>
        <w:t xml:space="preserve">WHEREAS, old infrastructure is likely to have cracks and leaks, which can lead to infiltration and inflow </w:t>
      </w:r>
      <w:r w:rsidR="00336BD0" w:rsidRPr="002D4DDB">
        <w:rPr>
          <w:rFonts w:ascii="Tahoma" w:hAnsi="Tahoma" w:cs="Tahoma"/>
          <w:sz w:val="20"/>
          <w:szCs w:val="20"/>
        </w:rPr>
        <w:t xml:space="preserve">(I &amp; I) </w:t>
      </w:r>
      <w:r w:rsidRPr="002D4DDB">
        <w:rPr>
          <w:rFonts w:ascii="Tahoma" w:hAnsi="Tahoma" w:cs="Tahoma"/>
          <w:sz w:val="20"/>
          <w:szCs w:val="20"/>
        </w:rPr>
        <w:t xml:space="preserve">of storm and ground water into, and leakage of sewage out </w:t>
      </w:r>
      <w:r w:rsidR="00CF420E" w:rsidRPr="002D4DDB">
        <w:rPr>
          <w:rFonts w:ascii="Tahoma" w:hAnsi="Tahoma" w:cs="Tahoma"/>
          <w:sz w:val="20"/>
          <w:szCs w:val="20"/>
        </w:rPr>
        <w:t>of, collection system pipes;</w:t>
      </w:r>
      <w:r w:rsidR="00336BD0" w:rsidRPr="002D4DDB">
        <w:rPr>
          <w:rFonts w:ascii="Tahoma" w:hAnsi="Tahoma" w:cs="Tahoma"/>
          <w:sz w:val="20"/>
          <w:szCs w:val="20"/>
        </w:rPr>
        <w:t xml:space="preserve"> and</w:t>
      </w:r>
    </w:p>
    <w:p w:rsidR="00336BD0" w:rsidRPr="002D4DDB" w:rsidRDefault="00336BD0" w:rsidP="00EC793D">
      <w:pPr>
        <w:pStyle w:val="NormalWeb"/>
        <w:rPr>
          <w:rFonts w:ascii="Tahoma" w:hAnsi="Tahoma" w:cs="Tahoma"/>
          <w:sz w:val="20"/>
          <w:szCs w:val="20"/>
        </w:rPr>
      </w:pPr>
    </w:p>
    <w:p w:rsidR="00EC793D" w:rsidRPr="002D4DDB" w:rsidRDefault="00336BD0" w:rsidP="00EC793D">
      <w:pPr>
        <w:pStyle w:val="NormalWeb"/>
        <w:rPr>
          <w:rFonts w:ascii="Tahoma" w:hAnsi="Tahoma" w:cs="Tahoma"/>
          <w:sz w:val="20"/>
          <w:szCs w:val="20"/>
        </w:rPr>
      </w:pPr>
      <w:r w:rsidRPr="002D4DDB">
        <w:rPr>
          <w:rFonts w:ascii="Tahoma" w:hAnsi="Tahoma" w:cs="Tahoma"/>
          <w:sz w:val="20"/>
          <w:szCs w:val="20"/>
        </w:rPr>
        <w:t>WHEREAS</w:t>
      </w:r>
      <w:r w:rsidR="00CF420E" w:rsidRPr="002D4DDB">
        <w:rPr>
          <w:rFonts w:ascii="Tahoma" w:hAnsi="Tahoma" w:cs="Tahoma"/>
          <w:sz w:val="20"/>
          <w:szCs w:val="20"/>
        </w:rPr>
        <w:t xml:space="preserve"> </w:t>
      </w:r>
      <w:r w:rsidR="00EC793D" w:rsidRPr="002D4DDB">
        <w:rPr>
          <w:rFonts w:ascii="Tahoma" w:hAnsi="Tahoma" w:cs="Tahoma"/>
          <w:sz w:val="20"/>
          <w:szCs w:val="20"/>
        </w:rPr>
        <w:t>sewage leaking out of pipes can result in an improper discharge of sewage to the groun</w:t>
      </w:r>
      <w:r w:rsidR="00CF420E" w:rsidRPr="002D4DDB">
        <w:rPr>
          <w:rFonts w:ascii="Tahoma" w:hAnsi="Tahoma" w:cs="Tahoma"/>
          <w:sz w:val="20"/>
          <w:szCs w:val="20"/>
        </w:rPr>
        <w:t>d</w:t>
      </w:r>
      <w:r w:rsidR="00EC793D" w:rsidRPr="002D4DDB">
        <w:rPr>
          <w:rFonts w:ascii="Tahoma" w:hAnsi="Tahoma" w:cs="Tahoma"/>
          <w:sz w:val="20"/>
          <w:szCs w:val="20"/>
        </w:rPr>
        <w:t>; and</w:t>
      </w:r>
    </w:p>
    <w:p w:rsidR="00EC793D" w:rsidRPr="002D4DDB" w:rsidRDefault="00EC793D" w:rsidP="00EC793D">
      <w:pPr>
        <w:pStyle w:val="NormalWeb"/>
        <w:rPr>
          <w:rFonts w:ascii="Tahoma" w:hAnsi="Tahoma" w:cs="Tahoma"/>
          <w:sz w:val="20"/>
          <w:szCs w:val="20"/>
        </w:rPr>
      </w:pPr>
    </w:p>
    <w:p w:rsidR="00EC793D" w:rsidRPr="002D4DDB" w:rsidRDefault="00EC793D" w:rsidP="00EC793D">
      <w:pPr>
        <w:pStyle w:val="NormalWeb"/>
        <w:rPr>
          <w:rFonts w:ascii="Tahoma" w:hAnsi="Tahoma" w:cs="Tahoma"/>
          <w:sz w:val="20"/>
          <w:szCs w:val="20"/>
        </w:rPr>
      </w:pPr>
      <w:r w:rsidRPr="002D4DDB">
        <w:rPr>
          <w:rFonts w:ascii="Tahoma" w:hAnsi="Tahoma" w:cs="Tahoma"/>
          <w:sz w:val="20"/>
          <w:szCs w:val="20"/>
        </w:rPr>
        <w:t>WHEREAS, storm and ground water entering into collection system pipes is unnecessarily processed through a treatment plant; and</w:t>
      </w:r>
    </w:p>
    <w:p w:rsidR="00EC793D" w:rsidRPr="002D4DDB" w:rsidRDefault="00EC793D" w:rsidP="00EC793D">
      <w:pPr>
        <w:pStyle w:val="NormalWeb"/>
        <w:rPr>
          <w:rFonts w:ascii="Tahoma" w:hAnsi="Tahoma" w:cs="Tahoma"/>
          <w:sz w:val="20"/>
          <w:szCs w:val="20"/>
        </w:rPr>
      </w:pPr>
      <w:r w:rsidRPr="002D4DDB">
        <w:rPr>
          <w:rFonts w:ascii="Tahoma" w:hAnsi="Tahoma" w:cs="Tahoma"/>
          <w:sz w:val="20"/>
          <w:szCs w:val="20"/>
        </w:rPr>
        <w:t> </w:t>
      </w:r>
    </w:p>
    <w:p w:rsidR="009F7CBB" w:rsidRPr="00882A59" w:rsidRDefault="009F7CBB" w:rsidP="009F7CBB">
      <w:pPr>
        <w:overflowPunct/>
        <w:autoSpaceDE/>
        <w:autoSpaceDN/>
        <w:adjustRightInd/>
        <w:textAlignment w:val="auto"/>
        <w:rPr>
          <w:rFonts w:ascii="Tahoma" w:eastAsia="Calibri" w:hAnsi="Tahoma" w:cs="Tahoma"/>
          <w:sz w:val="20"/>
        </w:rPr>
      </w:pPr>
      <w:r w:rsidRPr="002D4DDB">
        <w:rPr>
          <w:rFonts w:ascii="Tahoma" w:eastAsia="Calibri" w:hAnsi="Tahoma" w:cs="Tahoma"/>
          <w:sz w:val="20"/>
        </w:rPr>
        <w:t>WHEREAS, New York State (NYS) has available grant funds, which can be used to identify locations at which I &amp; I problems have developed, and which provide an</w:t>
      </w:r>
      <w:r w:rsidRPr="00882A59">
        <w:rPr>
          <w:rFonts w:ascii="Tahoma" w:eastAsia="Calibri" w:hAnsi="Tahoma" w:cs="Tahoma"/>
          <w:sz w:val="20"/>
        </w:rPr>
        <w:t xml:space="preserve"> opportunity to significantly leverage local resources; and</w:t>
      </w:r>
    </w:p>
    <w:p w:rsidR="002C35E8" w:rsidRPr="00882A59" w:rsidRDefault="002C35E8" w:rsidP="009F7CBB">
      <w:pPr>
        <w:overflowPunct/>
        <w:autoSpaceDE/>
        <w:autoSpaceDN/>
        <w:adjustRightInd/>
        <w:textAlignment w:val="auto"/>
        <w:rPr>
          <w:rFonts w:ascii="Tahoma" w:eastAsia="Calibri" w:hAnsi="Tahoma" w:cs="Tahoma"/>
          <w:sz w:val="20"/>
        </w:rPr>
      </w:pPr>
    </w:p>
    <w:p w:rsidR="002C35E8" w:rsidRDefault="002C35E8" w:rsidP="002C35E8">
      <w:pPr>
        <w:overflowPunct/>
        <w:autoSpaceDE/>
        <w:autoSpaceDN/>
        <w:adjustRightInd/>
        <w:textAlignment w:val="auto"/>
        <w:rPr>
          <w:rFonts w:ascii="Tahoma" w:eastAsia="Calibri" w:hAnsi="Tahoma" w:cs="Tahoma"/>
          <w:sz w:val="20"/>
        </w:rPr>
      </w:pPr>
      <w:r w:rsidRPr="002D4DDB">
        <w:rPr>
          <w:rFonts w:ascii="Tahoma" w:eastAsia="Calibri" w:hAnsi="Tahoma" w:cs="Tahoma"/>
          <w:sz w:val="20"/>
        </w:rPr>
        <w:t>WHEREAS, available 2019 grants include the NYS Department of Environmental Conservation (DEC) / Environmental Facilities Corporation (EFC) Wastewater Infrastructure Engineering Planning Grant (EPG), which provides reimbursement for up to 80% of the cost of a water quality improvement study with a maximum award of $30,000.00, with applicants providing the remaining local match contribution of at least 20% of the total grant award; and</w:t>
      </w:r>
    </w:p>
    <w:p w:rsidR="00450CEB" w:rsidRPr="002D4DDB" w:rsidRDefault="00450CEB" w:rsidP="002C35E8">
      <w:pPr>
        <w:overflowPunct/>
        <w:autoSpaceDE/>
        <w:autoSpaceDN/>
        <w:adjustRightInd/>
        <w:textAlignment w:val="auto"/>
        <w:rPr>
          <w:rFonts w:ascii="Tahoma" w:eastAsia="Calibri" w:hAnsi="Tahoma" w:cs="Tahoma"/>
          <w:sz w:val="20"/>
        </w:rPr>
      </w:pPr>
    </w:p>
    <w:p w:rsidR="00450CEB" w:rsidRDefault="00450CEB" w:rsidP="00450CEB">
      <w:pPr>
        <w:overflowPunct/>
        <w:autoSpaceDE/>
        <w:autoSpaceDN/>
        <w:adjustRightInd/>
        <w:textAlignment w:val="auto"/>
        <w:rPr>
          <w:rFonts w:ascii="Tahoma" w:eastAsia="Calibri" w:hAnsi="Tahoma" w:cs="Tahoma"/>
          <w:sz w:val="20"/>
        </w:rPr>
      </w:pPr>
      <w:r w:rsidRPr="00F722EB">
        <w:rPr>
          <w:rFonts w:ascii="Tahoma" w:eastAsia="Calibri" w:hAnsi="Tahoma" w:cs="Tahoma"/>
          <w:sz w:val="20"/>
        </w:rPr>
        <w:t>WHEREAS, it is in the best interest of the County and of District users to apply for State grant assistance when available, and when supported by the District Board; therefore be it</w:t>
      </w:r>
    </w:p>
    <w:p w:rsidR="00407648" w:rsidRDefault="00407648" w:rsidP="00450CEB">
      <w:pPr>
        <w:overflowPunct/>
        <w:autoSpaceDE/>
        <w:autoSpaceDN/>
        <w:adjustRightInd/>
        <w:textAlignment w:val="auto"/>
        <w:rPr>
          <w:rFonts w:ascii="Tahoma" w:eastAsia="Calibri" w:hAnsi="Tahoma" w:cs="Tahoma"/>
          <w:sz w:val="20"/>
        </w:rPr>
      </w:pPr>
    </w:p>
    <w:p w:rsidR="00407648" w:rsidRPr="00882A59" w:rsidRDefault="00407648" w:rsidP="00407648">
      <w:pPr>
        <w:overflowPunct/>
        <w:autoSpaceDE/>
        <w:autoSpaceDN/>
        <w:adjustRightInd/>
        <w:textAlignment w:val="auto"/>
        <w:rPr>
          <w:rFonts w:ascii="Tahoma" w:eastAsia="Calibri" w:hAnsi="Tahoma" w:cs="Tahoma"/>
          <w:sz w:val="20"/>
        </w:rPr>
      </w:pPr>
      <w:r w:rsidRPr="00882A59">
        <w:rPr>
          <w:rFonts w:ascii="Tahoma" w:eastAsia="Calibri" w:hAnsi="Tahoma" w:cs="Tahoma"/>
          <w:sz w:val="20"/>
        </w:rPr>
        <w:t>RESOLVED, that the PPDSD Board commits to providing a minimum of $6,000 in cash toward the required local match if grant funding for this project is awarded; and be it further</w:t>
      </w:r>
    </w:p>
    <w:p w:rsidR="00B250E6" w:rsidRPr="00882A59" w:rsidRDefault="00B250E6" w:rsidP="00407648">
      <w:pPr>
        <w:overflowPunct/>
        <w:autoSpaceDE/>
        <w:autoSpaceDN/>
        <w:adjustRightInd/>
        <w:textAlignment w:val="auto"/>
        <w:rPr>
          <w:rFonts w:ascii="Tahoma" w:eastAsia="Calibri" w:hAnsi="Tahoma" w:cs="Tahoma"/>
          <w:sz w:val="20"/>
        </w:rPr>
      </w:pPr>
    </w:p>
    <w:p w:rsidR="00B250E6" w:rsidRPr="00882A59" w:rsidRDefault="00B250E6" w:rsidP="00B250E6">
      <w:pPr>
        <w:overflowPunct/>
        <w:autoSpaceDE/>
        <w:autoSpaceDN/>
        <w:adjustRightInd/>
        <w:textAlignment w:val="auto"/>
        <w:rPr>
          <w:rFonts w:ascii="Tahoma" w:eastAsia="Calibri" w:hAnsi="Tahoma" w:cs="Tahoma"/>
          <w:sz w:val="20"/>
        </w:rPr>
      </w:pPr>
      <w:r w:rsidRPr="00882A59">
        <w:rPr>
          <w:rFonts w:ascii="Tahoma" w:eastAsia="Calibri" w:hAnsi="Tahoma" w:cs="Tahoma"/>
          <w:sz w:val="20"/>
        </w:rPr>
        <w:t xml:space="preserve">RESOLVED, that the Board requests that the County Executive of the County of Chautauqua submit an application for a 2019 </w:t>
      </w:r>
      <w:r w:rsidR="00C601FB">
        <w:rPr>
          <w:rFonts w:ascii="Tahoma" w:eastAsia="Calibri" w:hAnsi="Tahoma" w:cs="Tahoma"/>
          <w:sz w:val="20"/>
        </w:rPr>
        <w:t>NYS EPG grant on behalf of PPDSD</w:t>
      </w:r>
      <w:bookmarkStart w:id="1" w:name="_GoBack"/>
      <w:bookmarkEnd w:id="1"/>
      <w:r w:rsidRPr="00882A59">
        <w:rPr>
          <w:rFonts w:ascii="Tahoma" w:eastAsia="Calibri" w:hAnsi="Tahoma" w:cs="Tahoma"/>
          <w:sz w:val="20"/>
        </w:rPr>
        <w:t xml:space="preserve"> for funding assistance for the District-Board-approved I &amp; I study, to execute related documents, and to represent the County and the District in connection with such funding application; and be it further</w:t>
      </w:r>
    </w:p>
    <w:p w:rsidR="00B250E6" w:rsidRPr="00882A59" w:rsidRDefault="00B250E6" w:rsidP="00407648">
      <w:pPr>
        <w:overflowPunct/>
        <w:autoSpaceDE/>
        <w:autoSpaceDN/>
        <w:adjustRightInd/>
        <w:textAlignment w:val="auto"/>
        <w:rPr>
          <w:rFonts w:ascii="Tahoma" w:eastAsia="Calibri" w:hAnsi="Tahoma" w:cs="Tahoma"/>
          <w:sz w:val="20"/>
        </w:rPr>
      </w:pPr>
    </w:p>
    <w:p w:rsidR="00407648" w:rsidRPr="00882A59" w:rsidRDefault="00407648" w:rsidP="00450CEB">
      <w:pPr>
        <w:overflowPunct/>
        <w:autoSpaceDE/>
        <w:autoSpaceDN/>
        <w:adjustRightInd/>
        <w:textAlignment w:val="auto"/>
        <w:rPr>
          <w:rFonts w:ascii="Tahoma" w:eastAsia="Calibri" w:hAnsi="Tahoma" w:cs="Tahoma"/>
          <w:sz w:val="20"/>
        </w:rPr>
      </w:pPr>
    </w:p>
    <w:p w:rsidR="00EC793D" w:rsidRPr="00882A59" w:rsidRDefault="00EC793D" w:rsidP="00EC793D">
      <w:pPr>
        <w:pStyle w:val="NormalWeb"/>
        <w:rPr>
          <w:rFonts w:ascii="Tahoma" w:hAnsi="Tahoma" w:cs="Tahoma"/>
          <w:sz w:val="20"/>
          <w:szCs w:val="20"/>
        </w:rPr>
      </w:pPr>
      <w:r w:rsidRPr="00882A59">
        <w:rPr>
          <w:rFonts w:ascii="Tahoma" w:hAnsi="Tahoma" w:cs="Tahoma"/>
          <w:sz w:val="20"/>
          <w:szCs w:val="20"/>
        </w:rPr>
        <w:t> </w:t>
      </w:r>
    </w:p>
    <w:p w:rsidR="00EC793D" w:rsidRPr="00882A59" w:rsidRDefault="00CF420E" w:rsidP="00EC793D">
      <w:pPr>
        <w:pStyle w:val="NormalWeb"/>
        <w:rPr>
          <w:rFonts w:ascii="Tahoma" w:hAnsi="Tahoma" w:cs="Tahoma"/>
          <w:sz w:val="20"/>
          <w:szCs w:val="20"/>
        </w:rPr>
      </w:pPr>
      <w:r w:rsidRPr="00882A59">
        <w:rPr>
          <w:rFonts w:ascii="Tahoma" w:hAnsi="Tahoma" w:cs="Tahoma"/>
          <w:sz w:val="20"/>
          <w:szCs w:val="20"/>
        </w:rPr>
        <w:t>RESOLVED, that the PPD</w:t>
      </w:r>
      <w:r w:rsidR="00EC793D" w:rsidRPr="00882A59">
        <w:rPr>
          <w:rFonts w:ascii="Tahoma" w:hAnsi="Tahoma" w:cs="Tahoma"/>
          <w:sz w:val="20"/>
          <w:szCs w:val="20"/>
        </w:rPr>
        <w:t xml:space="preserve">SD Board of Directors hereby </w:t>
      </w:r>
      <w:r w:rsidR="00E44C0E" w:rsidRPr="00882A59">
        <w:rPr>
          <w:rFonts w:ascii="Tahoma" w:hAnsi="Tahoma" w:cs="Tahoma"/>
          <w:sz w:val="20"/>
          <w:szCs w:val="20"/>
        </w:rPr>
        <w:t xml:space="preserve">approves </w:t>
      </w:r>
      <w:r w:rsidR="00EC793D" w:rsidRPr="00882A59">
        <w:rPr>
          <w:rFonts w:ascii="Tahoma" w:hAnsi="Tahoma" w:cs="Tahoma"/>
          <w:sz w:val="20"/>
          <w:szCs w:val="20"/>
        </w:rPr>
        <w:t xml:space="preserve">the submittal of an application for 2019 EPG grant funds, for purposes of identifying the locations and extent of </w:t>
      </w:r>
      <w:r w:rsidR="0056251D" w:rsidRPr="00882A59">
        <w:rPr>
          <w:rFonts w:ascii="Tahoma" w:hAnsi="Tahoma" w:cs="Tahoma"/>
          <w:sz w:val="20"/>
          <w:szCs w:val="20"/>
        </w:rPr>
        <w:t>I &amp; I</w:t>
      </w:r>
      <w:r w:rsidR="00EC793D" w:rsidRPr="00882A59">
        <w:rPr>
          <w:rFonts w:ascii="Tahoma" w:hAnsi="Tahoma" w:cs="Tahoma"/>
          <w:sz w:val="20"/>
          <w:szCs w:val="20"/>
        </w:rPr>
        <w:t>, including execution of all required supporting documents, and the Board further authorizes execution of a contract with EFC and such other documents as are necessary to secure, receive and claim grant funding; and be it further</w:t>
      </w:r>
    </w:p>
    <w:p w:rsidR="00882A59" w:rsidRDefault="00EC793D" w:rsidP="00EC793D">
      <w:pPr>
        <w:pStyle w:val="NormalWeb"/>
        <w:rPr>
          <w:rFonts w:ascii="Tahoma" w:hAnsi="Tahoma" w:cs="Tahoma"/>
          <w:sz w:val="20"/>
          <w:szCs w:val="20"/>
        </w:rPr>
      </w:pPr>
      <w:r w:rsidRPr="00882A59">
        <w:rPr>
          <w:rFonts w:ascii="Tahoma" w:hAnsi="Tahoma" w:cs="Tahoma"/>
          <w:sz w:val="20"/>
          <w:szCs w:val="20"/>
        </w:rPr>
        <w:t xml:space="preserve">    </w:t>
      </w:r>
    </w:p>
    <w:p w:rsidR="00407648" w:rsidRPr="00882A59" w:rsidRDefault="00CF420E" w:rsidP="00EC793D">
      <w:pPr>
        <w:pStyle w:val="NormalWeb"/>
        <w:rPr>
          <w:rFonts w:ascii="Tahoma" w:hAnsi="Tahoma" w:cs="Tahoma"/>
          <w:sz w:val="20"/>
          <w:szCs w:val="20"/>
        </w:rPr>
      </w:pPr>
      <w:r w:rsidRPr="00882A59">
        <w:rPr>
          <w:rFonts w:ascii="Tahoma" w:hAnsi="Tahoma" w:cs="Tahoma"/>
          <w:sz w:val="20"/>
          <w:szCs w:val="20"/>
        </w:rPr>
        <w:t xml:space="preserve">RESOLVED, that </w:t>
      </w:r>
      <w:r w:rsidR="00EC793D" w:rsidRPr="00882A59">
        <w:rPr>
          <w:rFonts w:ascii="Tahoma" w:hAnsi="Tahoma" w:cs="Tahoma"/>
          <w:sz w:val="20"/>
          <w:szCs w:val="20"/>
        </w:rPr>
        <w:t>the Board of Directors requests</w:t>
      </w:r>
      <w:r w:rsidR="00336BD0" w:rsidRPr="00882A59">
        <w:rPr>
          <w:rFonts w:ascii="Tahoma" w:hAnsi="Tahoma" w:cs="Tahoma"/>
          <w:sz w:val="20"/>
          <w:szCs w:val="20"/>
        </w:rPr>
        <w:t xml:space="preserve"> that</w:t>
      </w:r>
      <w:r w:rsidR="00EC793D" w:rsidRPr="00882A59">
        <w:rPr>
          <w:rFonts w:ascii="Tahoma" w:hAnsi="Tahoma" w:cs="Tahoma"/>
          <w:sz w:val="20"/>
          <w:szCs w:val="20"/>
        </w:rPr>
        <w:t xml:space="preserve"> the Chautauqua County Executive apply for and represent County in connection with said EPG grant as the Authorized Representative of the</w:t>
      </w:r>
      <w:r w:rsidRPr="00882A59">
        <w:rPr>
          <w:rFonts w:ascii="Tahoma" w:hAnsi="Tahoma" w:cs="Tahoma"/>
          <w:sz w:val="20"/>
          <w:szCs w:val="20"/>
        </w:rPr>
        <w:t xml:space="preserve"> County of Chautauqua and PPD</w:t>
      </w:r>
      <w:r w:rsidR="00EC793D" w:rsidRPr="00882A59">
        <w:rPr>
          <w:rFonts w:ascii="Tahoma" w:hAnsi="Tahoma" w:cs="Tahoma"/>
          <w:sz w:val="20"/>
          <w:szCs w:val="20"/>
        </w:rPr>
        <w:t>SD</w:t>
      </w:r>
      <w:r w:rsidR="00407648" w:rsidRPr="00882A59">
        <w:rPr>
          <w:rFonts w:ascii="Tahoma" w:hAnsi="Tahoma" w:cs="Tahoma"/>
          <w:sz w:val="20"/>
          <w:szCs w:val="20"/>
        </w:rPr>
        <w:t>, and be it further</w:t>
      </w:r>
    </w:p>
    <w:p w:rsidR="00407648" w:rsidRPr="00882A59" w:rsidRDefault="00407648" w:rsidP="00EC793D">
      <w:pPr>
        <w:pStyle w:val="NormalWeb"/>
        <w:rPr>
          <w:rFonts w:ascii="Tahoma" w:hAnsi="Tahoma" w:cs="Tahoma"/>
          <w:sz w:val="20"/>
          <w:szCs w:val="20"/>
        </w:rPr>
      </w:pPr>
    </w:p>
    <w:p w:rsidR="00EC793D" w:rsidRPr="00882A59" w:rsidRDefault="00407648" w:rsidP="00EC793D">
      <w:pPr>
        <w:pStyle w:val="NormalWeb"/>
        <w:rPr>
          <w:rFonts w:ascii="Tahoma" w:hAnsi="Tahoma" w:cs="Tahoma"/>
          <w:sz w:val="20"/>
          <w:szCs w:val="20"/>
        </w:rPr>
      </w:pPr>
      <w:proofErr w:type="gramStart"/>
      <w:r w:rsidRPr="00882A59">
        <w:rPr>
          <w:rFonts w:ascii="Tahoma" w:hAnsi="Tahoma" w:cs="Tahoma"/>
          <w:sz w:val="20"/>
          <w:szCs w:val="20"/>
        </w:rPr>
        <w:t>RESOLVED,</w:t>
      </w:r>
      <w:proofErr w:type="gramEnd"/>
      <w:r w:rsidRPr="00882A59">
        <w:rPr>
          <w:rFonts w:ascii="Tahoma" w:hAnsi="Tahoma" w:cs="Tahoma"/>
          <w:sz w:val="20"/>
          <w:szCs w:val="20"/>
        </w:rPr>
        <w:t xml:space="preserve"> that if a grant application is successful, the County Executive is asked to execute and submit the necessary contracts and associated documents to secure grant funds, and to represent the District in all EPG grant matters related to the project and state grant assistance.</w:t>
      </w:r>
    </w:p>
    <w:p w:rsidR="00EC793D" w:rsidRPr="00882A59" w:rsidRDefault="00EC793D" w:rsidP="00EC793D">
      <w:pPr>
        <w:pStyle w:val="NormalWeb"/>
        <w:rPr>
          <w:rFonts w:ascii="Tahoma" w:hAnsi="Tahoma" w:cs="Tahoma"/>
          <w:sz w:val="20"/>
          <w:szCs w:val="20"/>
        </w:rPr>
      </w:pPr>
      <w:r w:rsidRPr="00882A59">
        <w:rPr>
          <w:rFonts w:ascii="Tahoma" w:hAnsi="Tahoma" w:cs="Tahoma"/>
          <w:sz w:val="20"/>
          <w:szCs w:val="20"/>
        </w:rPr>
        <w:t> </w:t>
      </w:r>
    </w:p>
    <w:p w:rsidR="00EC793D" w:rsidRPr="00400D46" w:rsidRDefault="00EC793D" w:rsidP="00EC793D">
      <w:pPr>
        <w:pStyle w:val="NormalWeb"/>
        <w:rPr>
          <w:rFonts w:ascii="Tahoma" w:hAnsi="Tahoma" w:cs="Tahoma"/>
          <w:sz w:val="20"/>
          <w:szCs w:val="20"/>
        </w:rPr>
      </w:pPr>
      <w:r w:rsidRPr="00400D46">
        <w:rPr>
          <w:rFonts w:ascii="Tahoma" w:hAnsi="Tahoma" w:cs="Tahoma"/>
          <w:sz w:val="20"/>
          <w:szCs w:val="20"/>
        </w:rPr>
        <w:t> </w:t>
      </w:r>
    </w:p>
    <w:p w:rsidR="00EC793D" w:rsidRPr="00400D46" w:rsidRDefault="00EC793D" w:rsidP="00EC793D">
      <w:pPr>
        <w:pStyle w:val="NormalWeb"/>
        <w:rPr>
          <w:rFonts w:ascii="Tahoma" w:hAnsi="Tahoma" w:cs="Tahoma"/>
          <w:sz w:val="20"/>
          <w:szCs w:val="20"/>
        </w:rPr>
      </w:pPr>
      <w:r w:rsidRPr="00400D46">
        <w:rPr>
          <w:rFonts w:ascii="Tahoma" w:hAnsi="Tahoma" w:cs="Tahoma"/>
          <w:sz w:val="20"/>
          <w:szCs w:val="20"/>
        </w:rPr>
        <w:t>I certify that the above resolution is a true and correct copy of the resolution adopted by th</w:t>
      </w:r>
      <w:r w:rsidR="00CF420E" w:rsidRPr="00400D46">
        <w:rPr>
          <w:rFonts w:ascii="Tahoma" w:hAnsi="Tahoma" w:cs="Tahoma"/>
          <w:sz w:val="20"/>
          <w:szCs w:val="20"/>
        </w:rPr>
        <w:t>e Administrative Board of the Portland, Pomfret, Dunkirk Sewe</w:t>
      </w:r>
      <w:r w:rsidR="00A8555E" w:rsidRPr="00400D46">
        <w:rPr>
          <w:rFonts w:ascii="Tahoma" w:hAnsi="Tahoma" w:cs="Tahoma"/>
          <w:sz w:val="20"/>
          <w:szCs w:val="20"/>
        </w:rPr>
        <w:t xml:space="preserve">r District </w:t>
      </w:r>
      <w:r w:rsidR="00CF420E" w:rsidRPr="00400D46">
        <w:rPr>
          <w:rFonts w:ascii="Tahoma" w:hAnsi="Tahoma" w:cs="Tahoma"/>
          <w:sz w:val="20"/>
          <w:szCs w:val="20"/>
        </w:rPr>
        <w:t xml:space="preserve">at </w:t>
      </w:r>
      <w:r w:rsidR="008E5060" w:rsidRPr="00400D46">
        <w:rPr>
          <w:rFonts w:ascii="Tahoma" w:hAnsi="Tahoma" w:cs="Tahoma"/>
          <w:sz w:val="20"/>
          <w:szCs w:val="20"/>
        </w:rPr>
        <w:t xml:space="preserve">a </w:t>
      </w:r>
      <w:r w:rsidR="00CF420E" w:rsidRPr="00400D46">
        <w:rPr>
          <w:rFonts w:ascii="Tahoma" w:hAnsi="Tahoma" w:cs="Tahoma"/>
          <w:sz w:val="20"/>
          <w:szCs w:val="20"/>
        </w:rPr>
        <w:t xml:space="preserve">special </w:t>
      </w:r>
      <w:r w:rsidR="00A8555E" w:rsidRPr="00400D46">
        <w:rPr>
          <w:rFonts w:ascii="Tahoma" w:hAnsi="Tahoma" w:cs="Tahoma"/>
          <w:sz w:val="20"/>
          <w:szCs w:val="20"/>
        </w:rPr>
        <w:t>meeting</w:t>
      </w:r>
      <w:r w:rsidR="00CF420E" w:rsidRPr="00400D46">
        <w:rPr>
          <w:rFonts w:ascii="Tahoma" w:hAnsi="Tahoma" w:cs="Tahoma"/>
          <w:sz w:val="20"/>
          <w:szCs w:val="20"/>
        </w:rPr>
        <w:t xml:space="preserve"> held on July 17</w:t>
      </w:r>
      <w:r w:rsidRPr="00400D46">
        <w:rPr>
          <w:rFonts w:ascii="Tahoma" w:hAnsi="Tahoma" w:cs="Tahoma"/>
          <w:sz w:val="20"/>
          <w:szCs w:val="20"/>
        </w:rPr>
        <w:t>, 2019.</w:t>
      </w:r>
    </w:p>
    <w:p w:rsidR="00EC793D" w:rsidRPr="00400D46" w:rsidRDefault="00EC793D" w:rsidP="00EC793D">
      <w:pPr>
        <w:pStyle w:val="NormalWeb"/>
        <w:rPr>
          <w:rFonts w:ascii="Tahoma" w:hAnsi="Tahoma" w:cs="Tahoma"/>
          <w:sz w:val="20"/>
          <w:szCs w:val="20"/>
        </w:rPr>
      </w:pPr>
      <w:r w:rsidRPr="00400D46">
        <w:rPr>
          <w:rFonts w:ascii="Tahoma" w:hAnsi="Tahoma" w:cs="Tahoma"/>
          <w:sz w:val="20"/>
          <w:szCs w:val="20"/>
        </w:rPr>
        <w:t> </w:t>
      </w:r>
    </w:p>
    <w:p w:rsidR="00EC793D" w:rsidRPr="00400D46" w:rsidRDefault="00EC793D" w:rsidP="00EC793D">
      <w:pPr>
        <w:pStyle w:val="NormalWeb"/>
        <w:rPr>
          <w:rFonts w:ascii="Tahoma" w:hAnsi="Tahoma" w:cs="Tahoma"/>
          <w:sz w:val="20"/>
          <w:szCs w:val="20"/>
        </w:rPr>
      </w:pPr>
      <w:r w:rsidRPr="00400D46">
        <w:rPr>
          <w:rFonts w:ascii="Tahoma" w:hAnsi="Tahoma" w:cs="Tahoma"/>
          <w:sz w:val="20"/>
          <w:szCs w:val="20"/>
        </w:rPr>
        <w:t>_________________________________________</w:t>
      </w:r>
      <w:r w:rsidR="00400D46" w:rsidRPr="00400D46">
        <w:rPr>
          <w:rFonts w:ascii="Tahoma" w:hAnsi="Tahoma" w:cs="Tahoma"/>
          <w:sz w:val="20"/>
          <w:szCs w:val="20"/>
        </w:rPr>
        <w:tab/>
      </w:r>
      <w:r w:rsidR="00400D46" w:rsidRPr="00400D46">
        <w:rPr>
          <w:rFonts w:ascii="Tahoma" w:hAnsi="Tahoma" w:cs="Tahoma"/>
          <w:sz w:val="20"/>
          <w:szCs w:val="20"/>
        </w:rPr>
        <w:tab/>
      </w:r>
    </w:p>
    <w:p w:rsidR="00260BE2" w:rsidRPr="00400D46" w:rsidRDefault="00EC793D" w:rsidP="00877399">
      <w:pPr>
        <w:pStyle w:val="NormalWeb"/>
        <w:rPr>
          <w:rFonts w:ascii="Tahoma" w:hAnsi="Tahoma" w:cs="Tahoma"/>
          <w:sz w:val="20"/>
          <w:szCs w:val="20"/>
        </w:rPr>
      </w:pPr>
      <w:r w:rsidRPr="00400D46">
        <w:rPr>
          <w:rFonts w:ascii="Tahoma" w:hAnsi="Tahoma" w:cs="Tahoma"/>
          <w:sz w:val="20"/>
          <w:szCs w:val="20"/>
        </w:rPr>
        <w:t>                                   </w:t>
      </w:r>
      <w:r w:rsidR="00DF7F7E" w:rsidRPr="00400D46">
        <w:rPr>
          <w:rFonts w:ascii="Tahoma" w:hAnsi="Tahoma" w:cs="Tahoma"/>
          <w:sz w:val="20"/>
          <w:szCs w:val="20"/>
        </w:rPr>
        <w:tab/>
      </w:r>
      <w:r w:rsidRPr="00400D46">
        <w:rPr>
          <w:rFonts w:ascii="Tahoma" w:hAnsi="Tahoma" w:cs="Tahoma"/>
          <w:sz w:val="20"/>
          <w:szCs w:val="20"/>
        </w:rPr>
        <w:t xml:space="preserve"> , </w:t>
      </w:r>
      <w:r w:rsidR="00DF7F7E" w:rsidRPr="00400D46">
        <w:rPr>
          <w:rFonts w:ascii="Tahoma" w:hAnsi="Tahoma" w:cs="Tahoma"/>
          <w:sz w:val="20"/>
          <w:szCs w:val="20"/>
        </w:rPr>
        <w:t>Title:</w:t>
      </w:r>
    </w:p>
    <w:sectPr w:rsidR="00260BE2" w:rsidRPr="00400D46" w:rsidSect="00FF421C">
      <w:headerReference w:type="default" r:id="rId7"/>
      <w:headerReference w:type="first" r:id="rId8"/>
      <w:footerReference w:type="first" r:id="rId9"/>
      <w:type w:val="continuous"/>
      <w:pgSz w:w="12240" w:h="20160" w:code="5"/>
      <w:pgMar w:top="1152" w:right="1152" w:bottom="1080" w:left="1152" w:header="720"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D5" w:rsidRDefault="003255D5">
      <w:r>
        <w:separator/>
      </w:r>
    </w:p>
  </w:endnote>
  <w:endnote w:type="continuationSeparator" w:id="0">
    <w:p w:rsidR="003255D5" w:rsidRDefault="0032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0D" w:rsidRDefault="00E8080D">
    <w:pPr>
      <w:pStyle w:val="Footer"/>
      <w:jc w:val="center"/>
      <w:rPr>
        <w:b/>
        <w:sz w:val="18"/>
      </w:rPr>
    </w:pPr>
    <w:r>
      <w:rPr>
        <w:b/>
        <w:sz w:val="18"/>
      </w:rPr>
      <w:t>___________________________________________________________________________________________________________________________</w:t>
    </w:r>
  </w:p>
  <w:p w:rsidR="00E8080D" w:rsidRDefault="00756435">
    <w:pPr>
      <w:pStyle w:val="Footer"/>
      <w:jc w:val="center"/>
    </w:pPr>
    <w:r>
      <w:rPr>
        <w:b/>
        <w:sz w:val="18"/>
      </w:rPr>
      <w:t>PPDSD</w:t>
    </w:r>
    <w:r w:rsidR="007421AA">
      <w:rPr>
        <w:b/>
        <w:sz w:val="18"/>
      </w:rPr>
      <w:t>, PO BOX 167, MAYVILLE, NEW YORK 14757-0167</w:t>
    </w:r>
    <w:r w:rsidR="00E8080D">
      <w:rPr>
        <w:b/>
        <w:sz w:val="18"/>
      </w:rPr>
      <w:t>, (716) 753-</w:t>
    </w:r>
    <w:r>
      <w:rPr>
        <w:b/>
        <w:sz w:val="18"/>
      </w:rPr>
      <w:t>7788</w:t>
    </w:r>
    <w:r w:rsidR="00E8080D">
      <w:rPr>
        <w:b/>
        <w:sz w:val="18"/>
      </w:rPr>
      <w:t>, FAX (716) 753-</w:t>
    </w:r>
    <w:r w:rsidR="007421AA">
      <w:rPr>
        <w:b/>
        <w:sz w:val="18"/>
      </w:rPr>
      <w:t>7796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D5" w:rsidRDefault="003255D5">
      <w:r>
        <w:separator/>
      </w:r>
    </w:p>
  </w:footnote>
  <w:footnote w:type="continuationSeparator" w:id="0">
    <w:p w:rsidR="003255D5" w:rsidRDefault="00325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2A" w:rsidRDefault="005F5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0D" w:rsidRDefault="00E8080D">
    <w:pPr>
      <w:pStyle w:val="Header"/>
      <w:tabs>
        <w:tab w:val="center" w:pos="2880"/>
      </w:tabs>
    </w:pPr>
  </w:p>
  <w:p w:rsidR="00E8080D" w:rsidRDefault="00E8080D">
    <w:pPr>
      <w:pStyle w:val="Header"/>
    </w:pPr>
  </w:p>
  <w:p w:rsidR="00E8080D" w:rsidRDefault="00E8080D">
    <w:pPr>
      <w:pStyle w:val="Header"/>
    </w:pPr>
  </w:p>
  <w:p w:rsidR="00E8080D" w:rsidRDefault="007E56F3">
    <w:pPr>
      <w:pStyle w:val="Header"/>
      <w:spacing w:line="360" w:lineRule="auto"/>
      <w:rPr>
        <w:b/>
        <w:u w:val="single"/>
      </w:rPr>
    </w:pPr>
    <w:r>
      <w:rPr>
        <w:b/>
        <w:noProof/>
        <w:u w:val="single"/>
      </w:rPr>
      <w:drawing>
        <wp:anchor distT="0" distB="0" distL="114300" distR="114300" simplePos="0" relativeHeight="251657216" behindDoc="0" locked="0" layoutInCell="1" allowOverlap="1" wp14:anchorId="1A7AD15F" wp14:editId="74BEEA66">
          <wp:simplePos x="0" y="0"/>
          <wp:positionH relativeFrom="column">
            <wp:posOffset>165735</wp:posOffset>
          </wp:positionH>
          <wp:positionV relativeFrom="paragraph">
            <wp:posOffset>-523240</wp:posOffset>
          </wp:positionV>
          <wp:extent cx="1381125" cy="1381125"/>
          <wp:effectExtent l="0" t="0" r="9525" b="9525"/>
          <wp:wrapNone/>
          <wp:docPr id="1" name="Picture 1" descr="chaut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ut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page">
            <wp14:pctWidth>0</wp14:pctWidth>
          </wp14:sizeRelH>
          <wp14:sizeRelV relativeFrom="page">
            <wp14:pctHeight>0</wp14:pctHeight>
          </wp14:sizeRelV>
        </wp:anchor>
      </w:drawing>
    </w:r>
    <w:r w:rsidR="00E8080D">
      <w:rPr>
        <w:b/>
        <w:u w:val="single"/>
      </w:rPr>
      <w:t xml:space="preserve">    </w:t>
    </w:r>
    <w:r w:rsidR="00E8080D" w:rsidRPr="00603A99">
      <w:rPr>
        <w:b/>
      </w:rPr>
      <w:t xml:space="preserve">             </w:t>
    </w:r>
    <w:r w:rsidR="00E8080D">
      <w:rPr>
        <w:b/>
      </w:rPr>
      <w:t xml:space="preserve">  </w:t>
    </w:r>
    <w:r w:rsidR="00E8080D" w:rsidRPr="00603A99">
      <w:rPr>
        <w:b/>
      </w:rPr>
      <w:t xml:space="preserve">                   </w:t>
    </w:r>
    <w:r w:rsidR="00E8080D">
      <w:rPr>
        <w:b/>
      </w:rPr>
      <w:t xml:space="preserve"> </w:t>
    </w:r>
    <w:r w:rsidR="00E8080D" w:rsidRPr="00603A99">
      <w:rPr>
        <w:b/>
      </w:rPr>
      <w:t xml:space="preserve"> </w:t>
    </w:r>
    <w:r w:rsidR="00E8080D">
      <w:rPr>
        <w:b/>
      </w:rPr>
      <w:t xml:space="preserve"> </w:t>
    </w:r>
    <w:r w:rsidR="00E8080D">
      <w:rPr>
        <w:b/>
        <w:u w:val="single"/>
      </w:rPr>
      <w:t xml:space="preserve">    </w:t>
    </w:r>
    <w:r w:rsidR="00756435">
      <w:rPr>
        <w:b/>
        <w:u w:val="single"/>
      </w:rPr>
      <w:t>Portland-Pomfret-Dunkirk Sewer District</w:t>
    </w:r>
    <w:r w:rsidR="00E8080D">
      <w:rPr>
        <w:b/>
        <w:u w:val="single"/>
      </w:rPr>
      <w:tab/>
    </w:r>
    <w:r w:rsidR="00E8080D">
      <w:rPr>
        <w:b/>
        <w:u w:val="single"/>
      </w:rPr>
      <w:tab/>
    </w:r>
    <w:r w:rsidR="00E8080D">
      <w:rPr>
        <w:b/>
        <w:u w:val="single"/>
      </w:rPr>
      <w:tab/>
    </w:r>
    <w:r w:rsidR="00E8080D">
      <w:rPr>
        <w:b/>
        <w:u w:val="single"/>
      </w:rPr>
      <w:tab/>
    </w:r>
  </w:p>
  <w:p w:rsidR="00E8080D" w:rsidRDefault="00E8080D">
    <w:pPr>
      <w:pStyle w:val="Header"/>
      <w:rPr>
        <w:b/>
        <w:smallCaps/>
        <w:sz w:val="18"/>
      </w:rPr>
    </w:pPr>
    <w:r>
      <w:rPr>
        <w:b/>
        <w:smallCaps/>
        <w:sz w:val="18"/>
      </w:rPr>
      <w:tab/>
    </w:r>
    <w:r w:rsidR="007A0F8B">
      <w:rPr>
        <w:b/>
        <w:smallCaps/>
        <w:sz w:val="18"/>
      </w:rPr>
      <w:t>Scott Cummings</w:t>
    </w:r>
    <w:r w:rsidR="007A0F8B">
      <w:rPr>
        <w:b/>
        <w:smallCaps/>
        <w:sz w:val="18"/>
      </w:rPr>
      <w:tab/>
    </w:r>
    <w:proofErr w:type="gramStart"/>
    <w:r w:rsidR="007A0F8B">
      <w:rPr>
        <w:b/>
        <w:smallCaps/>
        <w:sz w:val="18"/>
      </w:rPr>
      <w:t>Administrative  Board</w:t>
    </w:r>
    <w:proofErr w:type="gramEnd"/>
  </w:p>
  <w:p w:rsidR="00756435" w:rsidRDefault="007A0F8B" w:rsidP="00756435">
    <w:pPr>
      <w:pStyle w:val="Header"/>
      <w:tabs>
        <w:tab w:val="clear" w:pos="8640"/>
        <w:tab w:val="left" w:pos="6750"/>
        <w:tab w:val="right" w:pos="6930"/>
      </w:tabs>
      <w:rPr>
        <w:sz w:val="18"/>
      </w:rPr>
    </w:pPr>
    <w:r w:rsidRPr="00AF0245">
      <w:rPr>
        <w:b/>
        <w:smallCaps/>
        <w:sz w:val="18"/>
      </w:rPr>
      <w:tab/>
    </w:r>
    <w:r w:rsidRPr="00AF0245">
      <w:rPr>
        <w:b/>
        <w:i/>
        <w:sz w:val="18"/>
      </w:rPr>
      <w:t>Director</w:t>
    </w:r>
    <w:r w:rsidRPr="00AF0245">
      <w:rPr>
        <w:b/>
        <w:i/>
        <w:sz w:val="18"/>
      </w:rPr>
      <w:tab/>
    </w:r>
    <w:r w:rsidR="00756435">
      <w:rPr>
        <w:sz w:val="18"/>
      </w:rPr>
      <w:t>Michael Mathews – Chairman</w:t>
    </w:r>
  </w:p>
  <w:p w:rsidR="004B366D" w:rsidRDefault="0050117A" w:rsidP="007A0F8B">
    <w:pPr>
      <w:pStyle w:val="Header"/>
      <w:tabs>
        <w:tab w:val="clear" w:pos="8640"/>
        <w:tab w:val="left" w:pos="6750"/>
        <w:tab w:val="right" w:pos="6930"/>
      </w:tabs>
      <w:rPr>
        <w:sz w:val="18"/>
      </w:rPr>
    </w:pPr>
    <w:r>
      <w:rPr>
        <w:sz w:val="18"/>
      </w:rPr>
      <w:tab/>
    </w:r>
    <w:r>
      <w:rPr>
        <w:sz w:val="18"/>
      </w:rPr>
      <w:tab/>
    </w:r>
    <w:r w:rsidR="00756435">
      <w:rPr>
        <w:sz w:val="18"/>
      </w:rPr>
      <w:t>Dan Larish -</w:t>
    </w:r>
    <w:r w:rsidR="00272AC9">
      <w:rPr>
        <w:sz w:val="18"/>
      </w:rPr>
      <w:t xml:space="preserve"> Vice</w:t>
    </w:r>
    <w:r w:rsidR="00756435">
      <w:rPr>
        <w:sz w:val="18"/>
      </w:rPr>
      <w:t xml:space="preserve"> Chairman</w:t>
    </w:r>
  </w:p>
  <w:p w:rsidR="00383717" w:rsidRDefault="004B366D" w:rsidP="007A0F8B">
    <w:pPr>
      <w:pStyle w:val="Header"/>
      <w:tabs>
        <w:tab w:val="clear" w:pos="8640"/>
        <w:tab w:val="left" w:pos="6750"/>
        <w:tab w:val="right" w:pos="6930"/>
      </w:tabs>
      <w:rPr>
        <w:sz w:val="18"/>
      </w:rPr>
    </w:pPr>
    <w:r>
      <w:rPr>
        <w:sz w:val="18"/>
      </w:rPr>
      <w:t xml:space="preserve">                                                                                                                                </w:t>
    </w:r>
    <w:r w:rsidR="0024691F">
      <w:rPr>
        <w:sz w:val="18"/>
      </w:rPr>
      <w:t xml:space="preserve">                      </w:t>
    </w:r>
    <w:r w:rsidR="00756435">
      <w:rPr>
        <w:sz w:val="18"/>
      </w:rPr>
      <w:t xml:space="preserve">Marlene Webster      </w:t>
    </w:r>
  </w:p>
  <w:p w:rsidR="00383717" w:rsidRDefault="00756435" w:rsidP="00756435">
    <w:pPr>
      <w:pStyle w:val="Header"/>
      <w:tabs>
        <w:tab w:val="clear" w:pos="4320"/>
        <w:tab w:val="clear" w:pos="8640"/>
        <w:tab w:val="left" w:pos="720"/>
        <w:tab w:val="left" w:pos="1440"/>
        <w:tab w:val="left" w:pos="2160"/>
        <w:tab w:val="left" w:pos="2880"/>
        <w:tab w:val="left" w:pos="3600"/>
        <w:tab w:val="left" w:pos="5040"/>
        <w:tab w:val="left" w:pos="5760"/>
        <w:tab w:val="left" w:pos="6480"/>
      </w:tabs>
      <w:rPr>
        <w:sz w:val="18"/>
      </w:rPr>
    </w:pPr>
    <w:r>
      <w:rPr>
        <w:sz w:val="18"/>
      </w:rPr>
      <w:tab/>
    </w:r>
    <w:r>
      <w:rPr>
        <w:sz w:val="18"/>
      </w:rPr>
      <w:tab/>
    </w:r>
    <w:r>
      <w:rPr>
        <w:sz w:val="18"/>
      </w:rPr>
      <w:tab/>
    </w:r>
    <w:r>
      <w:rPr>
        <w:sz w:val="18"/>
      </w:rPr>
      <w:tab/>
    </w:r>
    <w:r>
      <w:rPr>
        <w:sz w:val="18"/>
      </w:rPr>
      <w:tab/>
      <w:t>George M. Borrello</w:t>
    </w:r>
    <w:r>
      <w:rPr>
        <w:sz w:val="18"/>
      </w:rPr>
      <w:tab/>
    </w:r>
    <w:r>
      <w:rPr>
        <w:sz w:val="18"/>
      </w:rPr>
      <w:tab/>
    </w:r>
    <w:r>
      <w:rPr>
        <w:sz w:val="18"/>
      </w:rPr>
      <w:tab/>
      <w:t xml:space="preserve">      Paula Coats</w:t>
    </w:r>
    <w:r>
      <w:rPr>
        <w:sz w:val="18"/>
      </w:rPr>
      <w:tab/>
    </w:r>
  </w:p>
  <w:p w:rsidR="00383717" w:rsidRDefault="00756435" w:rsidP="00756435">
    <w:pPr>
      <w:pStyle w:val="Header"/>
      <w:tabs>
        <w:tab w:val="clear" w:pos="4320"/>
        <w:tab w:val="clear" w:pos="8640"/>
        <w:tab w:val="left" w:pos="6480"/>
      </w:tabs>
      <w:rPr>
        <w:sz w:val="18"/>
      </w:rPr>
    </w:pPr>
    <w:r>
      <w:rPr>
        <w:sz w:val="18"/>
      </w:rPr>
      <w:t xml:space="preserve">                                                                                 </w:t>
    </w:r>
    <w:r>
      <w:rPr>
        <w:b/>
        <w:i/>
        <w:sz w:val="18"/>
      </w:rPr>
      <w:t>County Executive</w:t>
    </w:r>
    <w:r>
      <w:rPr>
        <w:sz w:val="18"/>
      </w:rPr>
      <w:tab/>
      <w:t xml:space="preserve">      Laura Sarek</w:t>
    </w:r>
  </w:p>
  <w:p w:rsidR="00383717" w:rsidRDefault="00756435" w:rsidP="00756435">
    <w:pPr>
      <w:pStyle w:val="Header"/>
      <w:tabs>
        <w:tab w:val="clear" w:pos="4320"/>
        <w:tab w:val="clear" w:pos="8640"/>
        <w:tab w:val="left" w:pos="6648"/>
        <w:tab w:val="left" w:pos="6852"/>
      </w:tabs>
      <w:rPr>
        <w:sz w:val="18"/>
      </w:rPr>
    </w:pPr>
    <w:r>
      <w:rPr>
        <w:sz w:val="18"/>
      </w:rPr>
      <w:tab/>
      <w:t xml:space="preserve">  Joseph Carapella</w:t>
    </w:r>
    <w:r>
      <w:rPr>
        <w:sz w:val="18"/>
      </w:rPr>
      <w:tab/>
    </w:r>
  </w:p>
  <w:p w:rsidR="007A0F8B" w:rsidRPr="009B5EC1" w:rsidRDefault="007A0F8B" w:rsidP="00756435">
    <w:pPr>
      <w:pStyle w:val="Header"/>
      <w:tabs>
        <w:tab w:val="clear" w:pos="4320"/>
        <w:tab w:val="clear" w:pos="8640"/>
        <w:tab w:val="left" w:pos="6648"/>
      </w:tabs>
      <w:rPr>
        <w:sz w:val="18"/>
      </w:rPr>
    </w:pPr>
    <w:r w:rsidRPr="009B5EC1">
      <w:rPr>
        <w:sz w:val="18"/>
      </w:rPr>
      <w:t xml:space="preserve">         </w:t>
    </w:r>
    <w:r w:rsidR="00756435">
      <w:rPr>
        <w:sz w:val="18"/>
      </w:rPr>
      <w:tab/>
      <w:t xml:space="preserve">  Richard Purol</w:t>
    </w:r>
  </w:p>
  <w:p w:rsidR="00E8080D" w:rsidRDefault="00E8080D" w:rsidP="007A0F8B">
    <w:pPr>
      <w:pStyle w:val="Header"/>
      <w:spacing w:line="360" w:lineRule="auto"/>
    </w:pPr>
    <w:r>
      <w:rPr>
        <w:b/>
        <w:i/>
        <w:sz w:val="18"/>
      </w:rPr>
      <w:tab/>
    </w:r>
  </w:p>
  <w:p w:rsidR="00E8080D" w:rsidRPr="003F1BE8" w:rsidRDefault="00E8080D" w:rsidP="003F1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C4"/>
    <w:rsid w:val="0001371D"/>
    <w:rsid w:val="00082AEE"/>
    <w:rsid w:val="000835C8"/>
    <w:rsid w:val="00084A29"/>
    <w:rsid w:val="000E1799"/>
    <w:rsid w:val="000E1BA1"/>
    <w:rsid w:val="000F189A"/>
    <w:rsid w:val="0014466A"/>
    <w:rsid w:val="001520D1"/>
    <w:rsid w:val="001F172A"/>
    <w:rsid w:val="0024691F"/>
    <w:rsid w:val="00260BE2"/>
    <w:rsid w:val="00272AC9"/>
    <w:rsid w:val="002C35E8"/>
    <w:rsid w:val="002D4DDB"/>
    <w:rsid w:val="002D6F3D"/>
    <w:rsid w:val="003244C9"/>
    <w:rsid w:val="003255D5"/>
    <w:rsid w:val="00336BD0"/>
    <w:rsid w:val="00337C70"/>
    <w:rsid w:val="00347746"/>
    <w:rsid w:val="00383717"/>
    <w:rsid w:val="003F1BE8"/>
    <w:rsid w:val="00400D46"/>
    <w:rsid w:val="00407648"/>
    <w:rsid w:val="0042266E"/>
    <w:rsid w:val="0044161F"/>
    <w:rsid w:val="00450CEB"/>
    <w:rsid w:val="00473750"/>
    <w:rsid w:val="004A7BBD"/>
    <w:rsid w:val="004B366D"/>
    <w:rsid w:val="0050044E"/>
    <w:rsid w:val="0050117A"/>
    <w:rsid w:val="00501224"/>
    <w:rsid w:val="005410DA"/>
    <w:rsid w:val="0056251D"/>
    <w:rsid w:val="005661BE"/>
    <w:rsid w:val="0056667B"/>
    <w:rsid w:val="005B1F83"/>
    <w:rsid w:val="005D31D3"/>
    <w:rsid w:val="005E62C7"/>
    <w:rsid w:val="005F1DC3"/>
    <w:rsid w:val="005F562A"/>
    <w:rsid w:val="0068241B"/>
    <w:rsid w:val="006B649A"/>
    <w:rsid w:val="006B769B"/>
    <w:rsid w:val="007421AA"/>
    <w:rsid w:val="00756435"/>
    <w:rsid w:val="007A0F8B"/>
    <w:rsid w:val="007C44EE"/>
    <w:rsid w:val="007D2482"/>
    <w:rsid w:val="007E56F3"/>
    <w:rsid w:val="00805BD1"/>
    <w:rsid w:val="00811EEF"/>
    <w:rsid w:val="008341DB"/>
    <w:rsid w:val="00844272"/>
    <w:rsid w:val="008446EA"/>
    <w:rsid w:val="008449B1"/>
    <w:rsid w:val="00872745"/>
    <w:rsid w:val="00877399"/>
    <w:rsid w:val="00882A59"/>
    <w:rsid w:val="00885F24"/>
    <w:rsid w:val="008B3BAA"/>
    <w:rsid w:val="008E5060"/>
    <w:rsid w:val="0094611D"/>
    <w:rsid w:val="00962444"/>
    <w:rsid w:val="00967918"/>
    <w:rsid w:val="009842DD"/>
    <w:rsid w:val="009B5EC1"/>
    <w:rsid w:val="009F7CBB"/>
    <w:rsid w:val="00A534CA"/>
    <w:rsid w:val="00A6219B"/>
    <w:rsid w:val="00A8555E"/>
    <w:rsid w:val="00AD4645"/>
    <w:rsid w:val="00AE6207"/>
    <w:rsid w:val="00AF0245"/>
    <w:rsid w:val="00B01C72"/>
    <w:rsid w:val="00B250E6"/>
    <w:rsid w:val="00B6282C"/>
    <w:rsid w:val="00BD50A7"/>
    <w:rsid w:val="00C601FB"/>
    <w:rsid w:val="00C86A06"/>
    <w:rsid w:val="00C9177F"/>
    <w:rsid w:val="00CA2128"/>
    <w:rsid w:val="00CE1C39"/>
    <w:rsid w:val="00CF420E"/>
    <w:rsid w:val="00D0640F"/>
    <w:rsid w:val="00D608C4"/>
    <w:rsid w:val="00D721D7"/>
    <w:rsid w:val="00DF7F7E"/>
    <w:rsid w:val="00E049FB"/>
    <w:rsid w:val="00E15EB2"/>
    <w:rsid w:val="00E44C0E"/>
    <w:rsid w:val="00E456BF"/>
    <w:rsid w:val="00E8080D"/>
    <w:rsid w:val="00EC793D"/>
    <w:rsid w:val="00F42478"/>
    <w:rsid w:val="00F43568"/>
    <w:rsid w:val="00F722EB"/>
    <w:rsid w:val="00FF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caps/>
      <w:sz w:val="20"/>
    </w:rPr>
  </w:style>
  <w:style w:type="paragraph" w:styleId="EnvelopeReturn">
    <w:name w:val="envelope return"/>
    <w:basedOn w:val="Normal"/>
    <w:rPr>
      <w:sz w:val="20"/>
    </w:rPr>
  </w:style>
  <w:style w:type="paragraph" w:styleId="Salutation">
    <w:name w:val="Salutation"/>
    <w:basedOn w:val="Normal"/>
    <w:next w:val="Normal"/>
  </w:style>
  <w:style w:type="paragraph" w:styleId="Date">
    <w:name w:val="Date"/>
    <w:basedOn w:val="Normal"/>
    <w:next w:val="Normal"/>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SubjectLine">
    <w:name w:val="Subject Line"/>
    <w:basedOn w:val="Normal"/>
  </w:style>
  <w:style w:type="paragraph" w:customStyle="1" w:styleId="ReferenceLine">
    <w:name w:val="Reference Line"/>
    <w:basedOn w:val="BodyText"/>
  </w:style>
  <w:style w:type="paragraph" w:styleId="BalloonText">
    <w:name w:val="Balloon Text"/>
    <w:basedOn w:val="Normal"/>
    <w:link w:val="BalloonTextChar"/>
    <w:rsid w:val="008449B1"/>
    <w:rPr>
      <w:rFonts w:ascii="Segoe UI" w:hAnsi="Segoe UI" w:cs="Segoe UI"/>
      <w:sz w:val="18"/>
      <w:szCs w:val="18"/>
    </w:rPr>
  </w:style>
  <w:style w:type="character" w:customStyle="1" w:styleId="BalloonTextChar">
    <w:name w:val="Balloon Text Char"/>
    <w:link w:val="BalloonText"/>
    <w:rsid w:val="008449B1"/>
    <w:rPr>
      <w:rFonts w:ascii="Segoe UI" w:hAnsi="Segoe UI" w:cs="Segoe UI"/>
      <w:sz w:val="18"/>
      <w:szCs w:val="18"/>
    </w:rPr>
  </w:style>
  <w:style w:type="character" w:styleId="Hyperlink">
    <w:name w:val="Hyperlink"/>
    <w:rsid w:val="005B1F83"/>
    <w:rPr>
      <w:color w:val="0000FF"/>
      <w:u w:val="single"/>
    </w:rPr>
  </w:style>
  <w:style w:type="paragraph" w:styleId="NormalWeb">
    <w:name w:val="Normal (Web)"/>
    <w:basedOn w:val="Normal"/>
    <w:uiPriority w:val="99"/>
    <w:unhideWhenUsed/>
    <w:rsid w:val="00EC793D"/>
    <w:pPr>
      <w:overflowPunct/>
      <w:autoSpaceDE/>
      <w:autoSpaceDN/>
      <w:adjustRightInd/>
      <w:textAlignment w:val="auto"/>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caps/>
      <w:sz w:val="20"/>
    </w:rPr>
  </w:style>
  <w:style w:type="paragraph" w:styleId="EnvelopeReturn">
    <w:name w:val="envelope return"/>
    <w:basedOn w:val="Normal"/>
    <w:rPr>
      <w:sz w:val="20"/>
    </w:rPr>
  </w:style>
  <w:style w:type="paragraph" w:styleId="Salutation">
    <w:name w:val="Salutation"/>
    <w:basedOn w:val="Normal"/>
    <w:next w:val="Normal"/>
  </w:style>
  <w:style w:type="paragraph" w:styleId="Date">
    <w:name w:val="Date"/>
    <w:basedOn w:val="Normal"/>
    <w:next w:val="Normal"/>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SubjectLine">
    <w:name w:val="Subject Line"/>
    <w:basedOn w:val="Normal"/>
  </w:style>
  <w:style w:type="paragraph" w:customStyle="1" w:styleId="ReferenceLine">
    <w:name w:val="Reference Line"/>
    <w:basedOn w:val="BodyText"/>
  </w:style>
  <w:style w:type="paragraph" w:styleId="BalloonText">
    <w:name w:val="Balloon Text"/>
    <w:basedOn w:val="Normal"/>
    <w:link w:val="BalloonTextChar"/>
    <w:rsid w:val="008449B1"/>
    <w:rPr>
      <w:rFonts w:ascii="Segoe UI" w:hAnsi="Segoe UI" w:cs="Segoe UI"/>
      <w:sz w:val="18"/>
      <w:szCs w:val="18"/>
    </w:rPr>
  </w:style>
  <w:style w:type="character" w:customStyle="1" w:styleId="BalloonTextChar">
    <w:name w:val="Balloon Text Char"/>
    <w:link w:val="BalloonText"/>
    <w:rsid w:val="008449B1"/>
    <w:rPr>
      <w:rFonts w:ascii="Segoe UI" w:hAnsi="Segoe UI" w:cs="Segoe UI"/>
      <w:sz w:val="18"/>
      <w:szCs w:val="18"/>
    </w:rPr>
  </w:style>
  <w:style w:type="character" w:styleId="Hyperlink">
    <w:name w:val="Hyperlink"/>
    <w:rsid w:val="005B1F83"/>
    <w:rPr>
      <w:color w:val="0000FF"/>
      <w:u w:val="single"/>
    </w:rPr>
  </w:style>
  <w:style w:type="paragraph" w:styleId="NormalWeb">
    <w:name w:val="Normal (Web)"/>
    <w:basedOn w:val="Normal"/>
    <w:uiPriority w:val="99"/>
    <w:unhideWhenUsed/>
    <w:rsid w:val="00EC793D"/>
    <w:pPr>
      <w:overflowPunct/>
      <w:autoSpaceDE/>
      <w:autoSpaceDN/>
      <w:adjustRightInd/>
      <w:textAlignment w:val="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30</TotalTime>
  <Pages>1</Pages>
  <Words>524</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17, 1998</vt:lpstr>
    </vt:vector>
  </TitlesOfParts>
  <Company>Chautauqua County</Company>
  <LinksUpToDate>false</LinksUpToDate>
  <CharactersWithSpaces>3374</CharactersWithSpaces>
  <SharedDoc>false</SharedDoc>
  <HLinks>
    <vt:vector size="6" baseType="variant">
      <vt:variant>
        <vt:i4>1638446</vt:i4>
      </vt:variant>
      <vt:variant>
        <vt:i4>0</vt:i4>
      </vt:variant>
      <vt:variant>
        <vt:i4>0</vt:i4>
      </vt:variant>
      <vt:variant>
        <vt:i4>5</vt:i4>
      </vt:variant>
      <vt:variant>
        <vt:lpwstr>mailto:cummings@co.chautauqua.ny.us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17, 1998</dc:title>
  <dc:creator>Law Department</dc:creator>
  <cp:lastModifiedBy>Cummings, Scott</cp:lastModifiedBy>
  <cp:revision>28</cp:revision>
  <cp:lastPrinted>2019-06-27T14:40:00Z</cp:lastPrinted>
  <dcterms:created xsi:type="dcterms:W3CDTF">2019-07-11T13:27:00Z</dcterms:created>
  <dcterms:modified xsi:type="dcterms:W3CDTF">2019-07-15T16:04:00Z</dcterms:modified>
</cp:coreProperties>
</file>